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6A" w:rsidRDefault="003C5C45">
      <w:r>
        <w:rPr>
          <w:noProof/>
        </w:rPr>
        <w:drawing>
          <wp:anchor distT="0" distB="0" distL="114300" distR="114300" simplePos="0" relativeHeight="251657728" behindDoc="0" locked="0" layoutInCell="1" allowOverlap="1">
            <wp:simplePos x="0" y="0"/>
            <wp:positionH relativeFrom="column">
              <wp:posOffset>-1142365</wp:posOffset>
            </wp:positionH>
            <wp:positionV relativeFrom="paragraph">
              <wp:posOffset>-913765</wp:posOffset>
            </wp:positionV>
            <wp:extent cx="7772400" cy="1683385"/>
            <wp:effectExtent l="0" t="0" r="0" b="0"/>
            <wp:wrapNone/>
            <wp:docPr id="2" name="Picture 1" descr="Macintosh HD:Users:dona:Desktop:SOI_Guad_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na:Desktop:SOI_Guad_L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B6A" w:rsidRDefault="00E64B6A"/>
    <w:p w:rsidR="00E64B6A" w:rsidRDefault="00E64B6A"/>
    <w:p w:rsidR="00E64B6A" w:rsidRDefault="00E64B6A"/>
    <w:p w:rsidR="003C5C45" w:rsidRDefault="003C5C45" w:rsidP="003C5C45">
      <w:pPr>
        <w:pStyle w:val="NoSpacing"/>
      </w:pPr>
    </w:p>
    <w:p w:rsidR="003C5C45" w:rsidRDefault="00802CFD" w:rsidP="003C5C45">
      <w:pPr>
        <w:pStyle w:val="NoSpacing"/>
      </w:pPr>
      <w:r>
        <w:t>November</w:t>
      </w:r>
      <w:bookmarkStart w:id="0" w:name="_GoBack"/>
      <w:bookmarkEnd w:id="0"/>
      <w:r w:rsidR="003C5C45">
        <w:t xml:space="preserve"> 15, 2014</w:t>
      </w:r>
    </w:p>
    <w:p w:rsidR="003C5C45" w:rsidRDefault="003C5C45" w:rsidP="003C5C45">
      <w:pPr>
        <w:pStyle w:val="NoSpacing"/>
        <w:jc w:val="center"/>
      </w:pPr>
    </w:p>
    <w:p w:rsidR="003C5C45" w:rsidRDefault="003C5C45" w:rsidP="003C5C45">
      <w:pPr>
        <w:pStyle w:val="NoSpacing"/>
      </w:pPr>
      <w:r>
        <w:t xml:space="preserve">Helen </w:t>
      </w:r>
      <w:proofErr w:type="spellStart"/>
      <w:r>
        <w:t>Cullyer</w:t>
      </w:r>
      <w:proofErr w:type="spellEnd"/>
      <w:r>
        <w:t>, Program Officer</w:t>
      </w:r>
    </w:p>
    <w:p w:rsidR="003C5C45" w:rsidRDefault="003C5C45" w:rsidP="003C5C45">
      <w:pPr>
        <w:pStyle w:val="NoSpacing"/>
      </w:pPr>
      <w:r>
        <w:t>The Mellon Foundation</w:t>
      </w:r>
    </w:p>
    <w:p w:rsidR="003C5C45" w:rsidRDefault="003C5C45" w:rsidP="003C5C45">
      <w:pPr>
        <w:pStyle w:val="NoSpacing"/>
      </w:pPr>
      <w:r>
        <w:t>140 East 62</w:t>
      </w:r>
      <w:r w:rsidRPr="000C1A1A">
        <w:rPr>
          <w:vertAlign w:val="superscript"/>
        </w:rPr>
        <w:t>nd</w:t>
      </w:r>
      <w:r>
        <w:t xml:space="preserve"> Street</w:t>
      </w:r>
    </w:p>
    <w:p w:rsidR="003C5C45" w:rsidRDefault="003C5C45" w:rsidP="003C5C45">
      <w:pPr>
        <w:pStyle w:val="NoSpacing"/>
      </w:pPr>
      <w:r>
        <w:t>NY, NY 10065</w:t>
      </w:r>
    </w:p>
    <w:p w:rsidR="003C5C45" w:rsidRDefault="003C5C45" w:rsidP="003C5C45">
      <w:pPr>
        <w:pStyle w:val="NoSpacing"/>
      </w:pPr>
    </w:p>
    <w:p w:rsidR="003C5C45" w:rsidRDefault="003C5C45" w:rsidP="003C5C45">
      <w:pPr>
        <w:pStyle w:val="NoSpacing"/>
      </w:pPr>
      <w:r>
        <w:t xml:space="preserve">Re: </w:t>
      </w:r>
      <w:r w:rsidRPr="004070F2">
        <w:rPr>
          <w:b/>
        </w:rPr>
        <w:t>Cover Letter</w:t>
      </w:r>
    </w:p>
    <w:p w:rsidR="003C5C45" w:rsidRDefault="003C5C45" w:rsidP="003C5C45">
      <w:pPr>
        <w:pStyle w:val="NoSpacing"/>
      </w:pPr>
    </w:p>
    <w:p w:rsidR="003C5C45" w:rsidRDefault="003C5C45" w:rsidP="003C5C45">
      <w:pPr>
        <w:pStyle w:val="NoSpacing"/>
      </w:pPr>
      <w:r>
        <w:t>Dear Helen,</w:t>
      </w:r>
    </w:p>
    <w:p w:rsidR="003C5C45" w:rsidRDefault="003C5C45" w:rsidP="003C5C45">
      <w:pPr>
        <w:pStyle w:val="NoSpacing"/>
      </w:pPr>
    </w:p>
    <w:p w:rsidR="003C5C45" w:rsidRPr="00A10F9C" w:rsidRDefault="003C5C45" w:rsidP="003C5C45">
      <w:pPr>
        <w:pStyle w:val="NoSpacing"/>
      </w:pPr>
      <w:r>
        <w:t xml:space="preserve">The University of Texas at Austin School of Information respectfully submits the enclosed grant proposal, </w:t>
      </w:r>
      <w:r w:rsidRPr="00A10F9C">
        <w:rPr>
          <w:i/>
        </w:rPr>
        <w:t>Central Lunatic Asylum for Colored Insane: Applying digital technology to issues of access, privacy, and retention of historically significant state mental health records and documents.</w:t>
      </w:r>
    </w:p>
    <w:p w:rsidR="003C5C45" w:rsidRDefault="003C5C45" w:rsidP="003C5C45">
      <w:pPr>
        <w:pStyle w:val="NoSpacing"/>
        <w:rPr>
          <w:b/>
        </w:rPr>
      </w:pPr>
    </w:p>
    <w:p w:rsidR="003C5C45" w:rsidRPr="00CD256C" w:rsidRDefault="003C5C45" w:rsidP="003C5C45">
      <w:pPr>
        <w:rPr>
          <w:rFonts w:eastAsia="Calibri"/>
        </w:rPr>
      </w:pPr>
      <w:r>
        <w:t>The School of Information at The University of Texas at Austin proposes to determine how the applications of critical policy analysis, contemporary digital technology, and archival preservation methods combine to assist state mental health systems to update their traditional approaches to competing policy issues of access, privacy, and retention of historically significant mental health records and documents. Although the initial focus of the project from 2008 to 2012 was on digitizing and preserving Virginia’s historically significant records and documents from the first mental hospital in the U.S. for African Americans, other state mental health systems have similar unresolved dilemmas</w:t>
      </w:r>
      <w:r w:rsidRPr="00907EC7">
        <w:t xml:space="preserve"> </w:t>
      </w:r>
      <w:r>
        <w:t>about preservation, access, privacy, and retention. The project will accomplish three overlapping goals:</w:t>
      </w:r>
      <w:r>
        <w:rPr>
          <w:rFonts w:cs="Arial"/>
          <w:color w:val="000000"/>
        </w:rPr>
        <w:t xml:space="preserve"> (1) conduct an analysis that compares and contrasts existing state policies and federal laws that govern preservation, access, privacy, and retention of mental health records and documents; (2) adapt existing innovative web-based technologies, inclusive of a secure dark archive, to build a digital library model that balances access and privacy to historical mental health records and documents; and, (3)</w:t>
      </w:r>
      <w:r w:rsidRPr="00F0713B">
        <w:rPr>
          <w:rFonts w:cs="Arial"/>
          <w:color w:val="000000"/>
        </w:rPr>
        <w:t xml:space="preserve"> </w:t>
      </w:r>
      <w:r>
        <w:rPr>
          <w:rFonts w:cs="Arial"/>
          <w:color w:val="000000"/>
        </w:rPr>
        <w:t>apply the web-based model to the 800,000 pages of historically significant records and documents from the Central Lunatic Asylum for Colored Insane</w:t>
      </w:r>
      <w:r w:rsidRPr="006F6B97">
        <w:rPr>
          <w:rFonts w:cs="Arial"/>
          <w:color w:val="000000"/>
        </w:rPr>
        <w:t xml:space="preserve"> </w:t>
      </w:r>
      <w:r>
        <w:rPr>
          <w:rFonts w:cs="Arial"/>
          <w:color w:val="000000"/>
        </w:rPr>
        <w:t xml:space="preserve">to insure increased access for families and scholars and the long-term preservation of the original records and documents. </w:t>
      </w:r>
      <w:r>
        <w:rPr>
          <w:rFonts w:eastAsia="Calibri"/>
        </w:rPr>
        <w:t>The findings and policy recommendations from the project are expected to stimulate long-</w:t>
      </w:r>
      <w:r w:rsidRPr="001F4722">
        <w:rPr>
          <w:rFonts w:eastAsia="Calibri"/>
        </w:rPr>
        <w:t xml:space="preserve">term </w:t>
      </w:r>
      <w:r>
        <w:rPr>
          <w:rFonts w:eastAsia="Calibri"/>
        </w:rPr>
        <w:t xml:space="preserve">legal, legislative, </w:t>
      </w:r>
      <w:r w:rsidRPr="001F4722">
        <w:rPr>
          <w:rFonts w:eastAsia="Calibri"/>
        </w:rPr>
        <w:t>scholarly</w:t>
      </w:r>
      <w:r>
        <w:rPr>
          <w:rFonts w:eastAsia="Calibri"/>
        </w:rPr>
        <w:t>, and familial</w:t>
      </w:r>
      <w:r w:rsidRPr="001F4722">
        <w:rPr>
          <w:rFonts w:eastAsia="Calibri"/>
        </w:rPr>
        <w:t xml:space="preserve"> interest in </w:t>
      </w:r>
      <w:r>
        <w:rPr>
          <w:rFonts w:eastAsia="Calibri"/>
        </w:rPr>
        <w:t>access, privacy, and retention of historically significant mental health records and documents.</w:t>
      </w:r>
    </w:p>
    <w:p w:rsidR="003C5C45" w:rsidRDefault="003C5C45" w:rsidP="003C5C45">
      <w:pPr>
        <w:pStyle w:val="NoSpacing"/>
      </w:pPr>
      <w:r>
        <w:t>We are requesting $763,000 from the Mellon Foundation to support this three-year project that will start April 1, 2015, and conclude March 31, 2018.</w:t>
      </w:r>
    </w:p>
    <w:p w:rsidR="003C5C45" w:rsidRPr="00A10F9C" w:rsidRDefault="003C5C45" w:rsidP="003C5C45">
      <w:pPr>
        <w:pStyle w:val="NoSpacing"/>
      </w:pPr>
    </w:p>
    <w:p w:rsidR="003C5C45" w:rsidRDefault="003C5C45" w:rsidP="003C5C45">
      <w:r>
        <w:lastRenderedPageBreak/>
        <w:t>Each member of our research team has read, discussed, understood, and agreed to comply with all policy guidelines of the Mellon Foundation.</w:t>
      </w:r>
    </w:p>
    <w:p w:rsidR="003C5C45" w:rsidRDefault="003C5C45" w:rsidP="003C5C45"/>
    <w:p w:rsidR="003C5C45" w:rsidRDefault="003C5C45" w:rsidP="003C5C45">
      <w:r>
        <w:t>Sincerely,</w:t>
      </w:r>
    </w:p>
    <w:p w:rsidR="003C5C45" w:rsidRDefault="003C5C45" w:rsidP="003C5C45"/>
    <w:p w:rsidR="003C5C45" w:rsidRPr="0095167E" w:rsidRDefault="003C5C45" w:rsidP="003C5C45">
      <w:pPr>
        <w:shd w:val="clear" w:color="auto" w:fill="FFFFFF"/>
        <w:rPr>
          <w:rFonts w:ascii="Times New Roman" w:hAnsi="Times New Roman"/>
          <w:sz w:val="20"/>
          <w:szCs w:val="20"/>
        </w:rPr>
      </w:pPr>
      <w:r w:rsidRPr="0095167E">
        <w:rPr>
          <w:rFonts w:ascii="Times" w:eastAsia="Times New Roman" w:hAnsi="Times" w:cs="Times"/>
          <w:color w:val="000000"/>
          <w:sz w:val="20"/>
          <w:szCs w:val="20"/>
        </w:rPr>
        <w:t>King Davis, PhD</w:t>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New Roman" w:hAnsi="Times New Roman"/>
          <w:sz w:val="20"/>
          <w:szCs w:val="20"/>
        </w:rPr>
        <w:t xml:space="preserve"> </w:t>
      </w:r>
      <w:r>
        <w:rPr>
          <w:rFonts w:ascii="Times New Roman" w:hAnsi="Times New Roman"/>
          <w:sz w:val="20"/>
          <w:szCs w:val="20"/>
        </w:rPr>
        <w:tab/>
        <w:t>Patricia Galloway, PhD</w:t>
      </w:r>
      <w:r>
        <w:rPr>
          <w:rFonts w:ascii="Times New Roman" w:hAnsi="Times New Roman"/>
          <w:sz w:val="20"/>
          <w:szCs w:val="20"/>
        </w:rPr>
        <w:tab/>
      </w:r>
      <w:r>
        <w:rPr>
          <w:rFonts w:ascii="Times New Roman" w:hAnsi="Times New Roman"/>
          <w:sz w:val="20"/>
          <w:szCs w:val="20"/>
        </w:rPr>
        <w:tab/>
        <w:t>Unmil Karadkar, PhD</w:t>
      </w:r>
    </w:p>
    <w:p w:rsidR="003C5C45" w:rsidRDefault="003C5C45" w:rsidP="003C5C45">
      <w:pPr>
        <w:shd w:val="clear" w:color="auto" w:fill="FFFFFF"/>
        <w:rPr>
          <w:rFonts w:ascii="Times" w:eastAsia="Times New Roman" w:hAnsi="Times" w:cs="Times"/>
          <w:color w:val="000000"/>
          <w:sz w:val="20"/>
          <w:szCs w:val="20"/>
        </w:rPr>
      </w:pPr>
      <w:r>
        <w:rPr>
          <w:rFonts w:ascii="Times" w:eastAsia="Times New Roman" w:hAnsi="Times" w:cs="Times"/>
          <w:color w:val="000000"/>
          <w:sz w:val="20"/>
          <w:szCs w:val="20"/>
        </w:rPr>
        <w:t>Principal Investigator</w:t>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w:eastAsia="Times New Roman" w:hAnsi="Times" w:cs="Times"/>
          <w:color w:val="000000"/>
          <w:sz w:val="20"/>
          <w:szCs w:val="20"/>
        </w:rPr>
        <w:tab/>
        <w:t>Co-Principal Investigator</w:t>
      </w:r>
      <w:r>
        <w:rPr>
          <w:rFonts w:ascii="Times" w:eastAsia="Times New Roman" w:hAnsi="Times" w:cs="Times"/>
          <w:color w:val="000000"/>
          <w:sz w:val="20"/>
          <w:szCs w:val="20"/>
        </w:rPr>
        <w:tab/>
      </w:r>
      <w:r>
        <w:rPr>
          <w:rFonts w:ascii="Times" w:eastAsia="Times New Roman" w:hAnsi="Times" w:cs="Times"/>
          <w:color w:val="000000"/>
          <w:sz w:val="20"/>
          <w:szCs w:val="20"/>
        </w:rPr>
        <w:tab/>
        <w:t>Co-Principal Investigator</w:t>
      </w:r>
    </w:p>
    <w:p w:rsidR="003C5C45" w:rsidRPr="0095167E" w:rsidRDefault="003C5C45" w:rsidP="003C5C45">
      <w:pPr>
        <w:shd w:val="clear" w:color="auto" w:fill="FFFFFF"/>
        <w:rPr>
          <w:rFonts w:ascii="Calibri" w:eastAsia="Times New Roman" w:hAnsi="Calibri"/>
          <w:color w:val="000000"/>
          <w:sz w:val="20"/>
          <w:szCs w:val="20"/>
        </w:rPr>
      </w:pPr>
      <w:r w:rsidRPr="0095167E">
        <w:rPr>
          <w:rFonts w:ascii="Times" w:eastAsia="Times New Roman" w:hAnsi="Times" w:cs="Times"/>
          <w:color w:val="000000"/>
          <w:sz w:val="20"/>
          <w:szCs w:val="20"/>
        </w:rPr>
        <w:t>Research Professor</w:t>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w:eastAsia="Times New Roman" w:hAnsi="Times" w:cs="Times"/>
          <w:color w:val="000000"/>
          <w:sz w:val="20"/>
          <w:szCs w:val="20"/>
        </w:rPr>
        <w:tab/>
      </w:r>
      <w:proofErr w:type="spellStart"/>
      <w:r>
        <w:rPr>
          <w:rFonts w:ascii="Times" w:eastAsia="Times New Roman" w:hAnsi="Times" w:cs="Times"/>
          <w:color w:val="000000"/>
          <w:sz w:val="20"/>
          <w:szCs w:val="20"/>
        </w:rPr>
        <w:t>Professor</w:t>
      </w:r>
      <w:proofErr w:type="spellEnd"/>
      <w:r>
        <w:rPr>
          <w:rFonts w:ascii="Times" w:eastAsia="Times New Roman" w:hAnsi="Times" w:cs="Times"/>
          <w:color w:val="000000"/>
          <w:sz w:val="20"/>
          <w:szCs w:val="20"/>
        </w:rPr>
        <w:t xml:space="preserve"> </w:t>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w:eastAsia="Times New Roman" w:hAnsi="Times" w:cs="Times"/>
          <w:color w:val="000000"/>
          <w:sz w:val="20"/>
          <w:szCs w:val="20"/>
        </w:rPr>
        <w:tab/>
        <w:t>Assistant Professor</w:t>
      </w:r>
    </w:p>
    <w:p w:rsidR="003C5C45" w:rsidRPr="0095167E" w:rsidRDefault="003C5C45" w:rsidP="003C5C45">
      <w:pPr>
        <w:shd w:val="clear" w:color="auto" w:fill="FFFFFF"/>
        <w:rPr>
          <w:rFonts w:ascii="Calibri" w:eastAsia="Times New Roman" w:hAnsi="Calibri"/>
          <w:color w:val="000000"/>
          <w:sz w:val="20"/>
          <w:szCs w:val="20"/>
        </w:rPr>
      </w:pPr>
      <w:r w:rsidRPr="0095167E">
        <w:rPr>
          <w:rFonts w:ascii="Times" w:eastAsia="Times New Roman" w:hAnsi="Times" w:cs="Times"/>
          <w:color w:val="000000"/>
          <w:sz w:val="20"/>
          <w:szCs w:val="20"/>
        </w:rPr>
        <w:t>School of Information</w:t>
      </w:r>
      <w:r>
        <w:rPr>
          <w:rFonts w:ascii="Times" w:eastAsia="Times New Roman" w:hAnsi="Times" w:cs="Times"/>
          <w:color w:val="000000"/>
          <w:sz w:val="20"/>
          <w:szCs w:val="20"/>
        </w:rPr>
        <w:tab/>
      </w:r>
      <w:r>
        <w:rPr>
          <w:rFonts w:ascii="Times" w:eastAsia="Times New Roman" w:hAnsi="Times" w:cs="Times"/>
          <w:color w:val="000000"/>
          <w:sz w:val="20"/>
          <w:szCs w:val="20"/>
        </w:rPr>
        <w:tab/>
      </w:r>
      <w:r>
        <w:rPr>
          <w:rFonts w:ascii="Times" w:eastAsia="Times New Roman" w:hAnsi="Times" w:cs="Times"/>
          <w:color w:val="000000"/>
          <w:sz w:val="20"/>
          <w:szCs w:val="20"/>
        </w:rPr>
        <w:tab/>
        <w:t>School of Information</w:t>
      </w:r>
      <w:r>
        <w:rPr>
          <w:rFonts w:ascii="Times" w:eastAsia="Times New Roman" w:hAnsi="Times" w:cs="Times"/>
          <w:color w:val="000000"/>
          <w:sz w:val="20"/>
          <w:szCs w:val="20"/>
        </w:rPr>
        <w:tab/>
      </w:r>
      <w:r>
        <w:rPr>
          <w:rFonts w:ascii="Times" w:eastAsia="Times New Roman" w:hAnsi="Times" w:cs="Times"/>
          <w:color w:val="000000"/>
          <w:sz w:val="20"/>
          <w:szCs w:val="20"/>
        </w:rPr>
        <w:tab/>
        <w:t>School of Information</w:t>
      </w:r>
    </w:p>
    <w:p w:rsidR="003C5C45" w:rsidRDefault="003C5C45" w:rsidP="003C5C45">
      <w:pPr>
        <w:shd w:val="clear" w:color="auto" w:fill="FFFFFF"/>
        <w:rPr>
          <w:rFonts w:ascii="Times" w:eastAsia="Times New Roman" w:hAnsi="Times" w:cs="Times"/>
          <w:color w:val="000000"/>
          <w:sz w:val="20"/>
          <w:szCs w:val="20"/>
        </w:rPr>
      </w:pPr>
      <w:r w:rsidRPr="0095167E">
        <w:rPr>
          <w:rFonts w:ascii="Times" w:eastAsia="Times New Roman" w:hAnsi="Times" w:cs="Times"/>
          <w:color w:val="000000"/>
          <w:sz w:val="20"/>
          <w:szCs w:val="20"/>
        </w:rPr>
        <w:t>The University of Texas at Austin</w:t>
      </w:r>
      <w:r>
        <w:rPr>
          <w:rFonts w:ascii="Times" w:eastAsia="Times New Roman" w:hAnsi="Times" w:cs="Times"/>
          <w:color w:val="000000"/>
          <w:sz w:val="20"/>
          <w:szCs w:val="20"/>
        </w:rPr>
        <w:tab/>
      </w:r>
      <w:r>
        <w:rPr>
          <w:rFonts w:ascii="Times" w:eastAsia="Times New Roman" w:hAnsi="Times" w:cs="Times"/>
          <w:color w:val="000000"/>
          <w:sz w:val="20"/>
          <w:szCs w:val="20"/>
        </w:rPr>
        <w:tab/>
        <w:t>The University of Texas at Austin</w:t>
      </w:r>
      <w:r>
        <w:rPr>
          <w:rFonts w:ascii="Times" w:eastAsia="Times New Roman" w:hAnsi="Times" w:cs="Times"/>
          <w:color w:val="000000"/>
          <w:sz w:val="20"/>
          <w:szCs w:val="20"/>
        </w:rPr>
        <w:tab/>
        <w:t>The University of Texas at Austin</w:t>
      </w:r>
    </w:p>
    <w:p w:rsidR="003C5C45" w:rsidRPr="009761B4" w:rsidRDefault="00802CFD" w:rsidP="003C5C45">
      <w:pPr>
        <w:shd w:val="clear" w:color="auto" w:fill="FFFFFF"/>
        <w:rPr>
          <w:rFonts w:ascii="Times" w:eastAsia="Times New Roman" w:hAnsi="Times" w:cs="Times"/>
          <w:color w:val="000000"/>
          <w:sz w:val="20"/>
          <w:szCs w:val="20"/>
        </w:rPr>
      </w:pPr>
      <w:hyperlink r:id="rId8" w:history="1">
        <w:r w:rsidR="003C5C45" w:rsidRPr="00B379AC">
          <w:rPr>
            <w:rStyle w:val="Hyperlink"/>
            <w:rFonts w:ascii="Times" w:eastAsia="Times New Roman" w:hAnsi="Times" w:cs="Times"/>
            <w:sz w:val="20"/>
            <w:szCs w:val="20"/>
          </w:rPr>
          <w:t>king.davis@austin.utexas.edu</w:t>
        </w:r>
      </w:hyperlink>
      <w:r w:rsidR="003C5C45">
        <w:rPr>
          <w:rFonts w:ascii="Times" w:eastAsia="Times New Roman" w:hAnsi="Times" w:cs="Times"/>
          <w:color w:val="000000"/>
          <w:sz w:val="20"/>
          <w:szCs w:val="20"/>
        </w:rPr>
        <w:tab/>
      </w:r>
      <w:r w:rsidR="003C5C45">
        <w:rPr>
          <w:rFonts w:ascii="Times" w:eastAsia="Times New Roman" w:hAnsi="Times" w:cs="Times"/>
          <w:color w:val="000000"/>
          <w:sz w:val="20"/>
          <w:szCs w:val="20"/>
        </w:rPr>
        <w:tab/>
      </w:r>
      <w:hyperlink r:id="rId9" w:history="1">
        <w:r w:rsidR="003C5C45" w:rsidRPr="00B379AC">
          <w:rPr>
            <w:rStyle w:val="Hyperlink"/>
            <w:rFonts w:ascii="Times" w:eastAsia="Times New Roman" w:hAnsi="Times" w:cs="Times"/>
            <w:sz w:val="20"/>
            <w:szCs w:val="20"/>
          </w:rPr>
          <w:t>Galloway@ischool.utexas.edu</w:t>
        </w:r>
      </w:hyperlink>
      <w:r w:rsidR="003C5C45">
        <w:rPr>
          <w:rFonts w:ascii="Times" w:eastAsia="Times New Roman" w:hAnsi="Times" w:cs="Times"/>
          <w:color w:val="000000"/>
          <w:sz w:val="20"/>
          <w:szCs w:val="20"/>
        </w:rPr>
        <w:tab/>
      </w:r>
      <w:hyperlink r:id="rId10" w:history="1">
        <w:r w:rsidR="003C5C45" w:rsidRPr="00B379AC">
          <w:rPr>
            <w:rStyle w:val="Hyperlink"/>
            <w:rFonts w:ascii="Times" w:eastAsia="Times New Roman" w:hAnsi="Times" w:cs="Times"/>
            <w:sz w:val="20"/>
            <w:szCs w:val="20"/>
          </w:rPr>
          <w:t>unmil@ischool.utexas.edu</w:t>
        </w:r>
      </w:hyperlink>
    </w:p>
    <w:p w:rsidR="003C5C45" w:rsidRPr="0095167E" w:rsidRDefault="003C5C45" w:rsidP="003C5C45">
      <w:pPr>
        <w:shd w:val="clear" w:color="auto" w:fill="FFFFFF"/>
        <w:rPr>
          <w:rFonts w:ascii="Calibri" w:eastAsia="Times New Roman" w:hAnsi="Calibri"/>
          <w:color w:val="000000"/>
          <w:sz w:val="20"/>
          <w:szCs w:val="20"/>
        </w:rPr>
      </w:pPr>
      <w:r w:rsidRPr="0095167E">
        <w:rPr>
          <w:rFonts w:ascii="Calibri" w:eastAsia="Times New Roman" w:hAnsi="Calibri"/>
          <w:color w:val="000000"/>
          <w:sz w:val="20"/>
          <w:szCs w:val="20"/>
        </w:rPr>
        <w:br/>
      </w:r>
      <w:r w:rsidRPr="0095167E">
        <w:rPr>
          <w:rFonts w:ascii="Times" w:eastAsia="Times New Roman" w:hAnsi="Times" w:cs="Times"/>
          <w:color w:val="000000"/>
          <w:sz w:val="20"/>
          <w:szCs w:val="20"/>
        </w:rPr>
        <w:t>Mike Hogg Professor Emeritus</w:t>
      </w:r>
    </w:p>
    <w:p w:rsidR="003C5C45" w:rsidRPr="0095167E" w:rsidRDefault="003C5C45" w:rsidP="003C5C45">
      <w:pPr>
        <w:shd w:val="clear" w:color="auto" w:fill="FFFFFF"/>
        <w:rPr>
          <w:rFonts w:ascii="Calibri" w:eastAsia="Times New Roman" w:hAnsi="Calibri"/>
          <w:color w:val="000000"/>
          <w:sz w:val="20"/>
          <w:szCs w:val="20"/>
        </w:rPr>
      </w:pPr>
      <w:r w:rsidRPr="0095167E">
        <w:rPr>
          <w:rFonts w:ascii="Times" w:eastAsia="Times New Roman" w:hAnsi="Times" w:cs="Times"/>
          <w:color w:val="000000"/>
          <w:sz w:val="20"/>
          <w:szCs w:val="20"/>
        </w:rPr>
        <w:t xml:space="preserve">Institute for Urban Policy Research </w:t>
      </w:r>
      <w:r w:rsidRPr="0095167E">
        <w:rPr>
          <w:rFonts w:ascii="Times" w:eastAsia="Times New Roman" w:hAnsi="Times" w:cs="Times"/>
          <w:color w:val="000000"/>
          <w:sz w:val="20"/>
          <w:szCs w:val="20"/>
        </w:rPr>
        <w:br/>
        <w:t>College of Liberal Arts</w:t>
      </w:r>
      <w:r w:rsidRPr="0095167E">
        <w:rPr>
          <w:rFonts w:ascii="Times" w:eastAsia="Times New Roman" w:hAnsi="Times" w:cs="Times"/>
          <w:color w:val="000000"/>
          <w:sz w:val="20"/>
          <w:szCs w:val="20"/>
        </w:rPr>
        <w:br/>
        <w:t>African and African Diaspora Studies</w:t>
      </w:r>
      <w:r w:rsidRPr="0095167E">
        <w:rPr>
          <w:rFonts w:ascii="Times" w:eastAsia="Times New Roman" w:hAnsi="Times" w:cs="Times"/>
          <w:color w:val="000000"/>
          <w:sz w:val="20"/>
          <w:szCs w:val="20"/>
        </w:rPr>
        <w:br/>
        <w:t>The University of Texas at Austin</w:t>
      </w:r>
      <w:r w:rsidRPr="0095167E">
        <w:rPr>
          <w:rFonts w:ascii="Times" w:eastAsia="Times New Roman" w:hAnsi="Times" w:cs="Times"/>
          <w:color w:val="000000"/>
          <w:sz w:val="20"/>
          <w:szCs w:val="20"/>
        </w:rPr>
        <w:br/>
      </w:r>
      <w:r w:rsidRPr="0095167E">
        <w:rPr>
          <w:rFonts w:ascii="Times" w:eastAsia="Times New Roman" w:hAnsi="Times" w:cs="Times"/>
          <w:color w:val="000000"/>
          <w:sz w:val="20"/>
          <w:szCs w:val="20"/>
        </w:rPr>
        <w:br/>
        <w:t>Professor Emeritus</w:t>
      </w:r>
      <w:r w:rsidRPr="0095167E">
        <w:rPr>
          <w:rFonts w:ascii="Times" w:eastAsia="Times New Roman" w:hAnsi="Times" w:cs="Times"/>
          <w:color w:val="000000"/>
          <w:sz w:val="20"/>
          <w:szCs w:val="20"/>
        </w:rPr>
        <w:br/>
        <w:t>Mental Health Policy</w:t>
      </w:r>
      <w:r w:rsidRPr="0095167E">
        <w:rPr>
          <w:rFonts w:ascii="Times" w:eastAsia="Times New Roman" w:hAnsi="Times" w:cs="Times"/>
          <w:color w:val="000000"/>
          <w:sz w:val="20"/>
          <w:szCs w:val="20"/>
        </w:rPr>
        <w:br/>
        <w:t>School of Social Work</w:t>
      </w:r>
      <w:r w:rsidRPr="0095167E">
        <w:rPr>
          <w:rFonts w:ascii="Times" w:eastAsia="Times New Roman" w:hAnsi="Times" w:cs="Times"/>
          <w:color w:val="000000"/>
          <w:sz w:val="20"/>
          <w:szCs w:val="20"/>
        </w:rPr>
        <w:br/>
        <w:t>Virginia Commonwealth University</w:t>
      </w:r>
      <w:r w:rsidRPr="0095167E">
        <w:rPr>
          <w:rFonts w:ascii="Times" w:eastAsia="Times New Roman" w:hAnsi="Times" w:cs="Times"/>
          <w:color w:val="000000"/>
          <w:sz w:val="20"/>
          <w:szCs w:val="20"/>
        </w:rPr>
        <w:br/>
        <w:t>Richmond, Virginia</w:t>
      </w:r>
    </w:p>
    <w:p w:rsidR="003C5C45" w:rsidRDefault="003C5C45" w:rsidP="003C5C45">
      <w:pPr>
        <w:pStyle w:val="NoSpacing"/>
      </w:pPr>
      <w:r w:rsidRPr="0095167E">
        <w:rPr>
          <w:rFonts w:eastAsia="Times New Roman"/>
          <w:color w:val="000000"/>
          <w:sz w:val="20"/>
          <w:szCs w:val="20"/>
        </w:rPr>
        <w:br/>
      </w:r>
    </w:p>
    <w:p w:rsidR="003C5C45" w:rsidRPr="000C1A1A" w:rsidRDefault="003C5C45" w:rsidP="003C5C45">
      <w:pPr>
        <w:pStyle w:val="NoSpacing"/>
        <w:ind w:firstLine="720"/>
        <w:rPr>
          <w:b/>
        </w:rPr>
      </w:pPr>
      <w:r w:rsidRPr="000C1A1A">
        <w:rPr>
          <w:b/>
        </w:rPr>
        <w:t>Collaborators:</w:t>
      </w:r>
    </w:p>
    <w:p w:rsidR="003C5C45" w:rsidRDefault="003C5C45" w:rsidP="003C5C45">
      <w:pPr>
        <w:pStyle w:val="NoSpacing"/>
      </w:pPr>
    </w:p>
    <w:p w:rsidR="003C5C45" w:rsidRDefault="003C5C45" w:rsidP="003C5C45">
      <w:pPr>
        <w:pStyle w:val="NoSpacing"/>
        <w:numPr>
          <w:ilvl w:val="0"/>
          <w:numId w:val="1"/>
        </w:numPr>
      </w:pPr>
      <w:r>
        <w:t>Debra Ferguson, PhD</w:t>
      </w:r>
    </w:p>
    <w:p w:rsidR="003C5C45" w:rsidRDefault="003C5C45" w:rsidP="003C5C45">
      <w:pPr>
        <w:pStyle w:val="NoSpacing"/>
        <w:ind w:left="720"/>
      </w:pPr>
      <w:r>
        <w:t>Commissioner</w:t>
      </w:r>
    </w:p>
    <w:p w:rsidR="003C5C45" w:rsidRDefault="003C5C45" w:rsidP="003C5C45">
      <w:pPr>
        <w:pStyle w:val="NoSpacing"/>
        <w:ind w:left="720"/>
      </w:pPr>
      <w:r>
        <w:t>Virginia Department of Behavioral Health and Developmental Services</w:t>
      </w:r>
    </w:p>
    <w:p w:rsidR="003C5C45" w:rsidRDefault="003C5C45" w:rsidP="003C5C45">
      <w:pPr>
        <w:pStyle w:val="NoSpacing"/>
        <w:ind w:left="720"/>
      </w:pPr>
      <w:r>
        <w:t>P.O. Box 1797</w:t>
      </w:r>
    </w:p>
    <w:p w:rsidR="003C5C45" w:rsidRDefault="003C5C45" w:rsidP="003C5C45">
      <w:pPr>
        <w:pStyle w:val="NoSpacing"/>
        <w:ind w:left="720"/>
      </w:pPr>
      <w:r>
        <w:t>Richmond, Virginia 23218-1797</w:t>
      </w:r>
    </w:p>
    <w:p w:rsidR="003C5C45" w:rsidRDefault="00802CFD" w:rsidP="003C5C45">
      <w:pPr>
        <w:pStyle w:val="NoSpacing"/>
        <w:ind w:left="720"/>
      </w:pPr>
      <w:hyperlink r:id="rId11" w:history="1">
        <w:r w:rsidR="003C5C45" w:rsidRPr="00D93E2D">
          <w:rPr>
            <w:rStyle w:val="Hyperlink"/>
          </w:rPr>
          <w:t>Debra.ferguson@dbhds.virginia.gov</w:t>
        </w:r>
      </w:hyperlink>
    </w:p>
    <w:p w:rsidR="003C5C45" w:rsidRDefault="003C5C45" w:rsidP="003C5C45">
      <w:pPr>
        <w:pStyle w:val="NoSpacing"/>
        <w:ind w:left="720"/>
      </w:pPr>
      <w:r>
        <w:t>804-786-3921</w:t>
      </w:r>
    </w:p>
    <w:p w:rsidR="003C5C45" w:rsidRDefault="003C5C45" w:rsidP="003C5C45">
      <w:pPr>
        <w:pStyle w:val="NoSpacing"/>
        <w:ind w:left="720"/>
      </w:pPr>
    </w:p>
    <w:p w:rsidR="003C5C45" w:rsidRDefault="003C5C45" w:rsidP="003C5C45">
      <w:pPr>
        <w:pStyle w:val="NoSpacing"/>
        <w:numPr>
          <w:ilvl w:val="0"/>
          <w:numId w:val="1"/>
        </w:numPr>
      </w:pPr>
      <w:r>
        <w:t>Ronald O. Forbes, MD</w:t>
      </w:r>
    </w:p>
    <w:p w:rsidR="003C5C45" w:rsidRDefault="003C5C45" w:rsidP="003C5C45">
      <w:pPr>
        <w:pStyle w:val="NoSpacing"/>
        <w:ind w:left="720"/>
      </w:pPr>
      <w:r>
        <w:t>Medical Director</w:t>
      </w:r>
    </w:p>
    <w:p w:rsidR="003C5C45" w:rsidRDefault="003C5C45" w:rsidP="003C5C45">
      <w:pPr>
        <w:pStyle w:val="NoSpacing"/>
        <w:ind w:left="720"/>
      </w:pPr>
      <w:r>
        <w:t>Central State Hospital</w:t>
      </w:r>
    </w:p>
    <w:p w:rsidR="003C5C45" w:rsidRDefault="003C5C45" w:rsidP="003C5C45">
      <w:pPr>
        <w:pStyle w:val="NoSpacing"/>
        <w:ind w:left="720"/>
      </w:pPr>
      <w:r>
        <w:t>26317 W.  Washington Street</w:t>
      </w:r>
    </w:p>
    <w:p w:rsidR="003C5C45" w:rsidRDefault="003C5C45" w:rsidP="003C5C45">
      <w:pPr>
        <w:pStyle w:val="NoSpacing"/>
        <w:ind w:left="720"/>
      </w:pPr>
      <w:r>
        <w:t>Petersburg, Virginia 23803-4030</w:t>
      </w:r>
    </w:p>
    <w:p w:rsidR="003C5C45" w:rsidRDefault="00802CFD" w:rsidP="003C5C45">
      <w:pPr>
        <w:pStyle w:val="NoSpacing"/>
        <w:ind w:left="720"/>
      </w:pPr>
      <w:hyperlink r:id="rId12" w:history="1">
        <w:r w:rsidR="003C5C45" w:rsidRPr="00D93E2D">
          <w:rPr>
            <w:rStyle w:val="Hyperlink"/>
          </w:rPr>
          <w:t>Ronald.forbes@dbhds.virginia.gov</w:t>
        </w:r>
      </w:hyperlink>
    </w:p>
    <w:p w:rsidR="003C5C45" w:rsidRDefault="003C5C45" w:rsidP="003C5C45">
      <w:pPr>
        <w:pStyle w:val="NoSpacing"/>
        <w:ind w:left="720"/>
      </w:pPr>
      <w:r>
        <w:t>804-524-7291</w:t>
      </w:r>
    </w:p>
    <w:p w:rsidR="003C5C45" w:rsidRDefault="003C5C45" w:rsidP="003C5C45">
      <w:pPr>
        <w:pStyle w:val="NoSpacing"/>
        <w:ind w:left="720"/>
      </w:pPr>
    </w:p>
    <w:p w:rsidR="003C5C45" w:rsidRDefault="003C5C45" w:rsidP="003C5C45">
      <w:pPr>
        <w:pStyle w:val="NoSpacing"/>
        <w:numPr>
          <w:ilvl w:val="0"/>
          <w:numId w:val="1"/>
        </w:numPr>
      </w:pPr>
      <w:r>
        <w:t>Vicki Montgomery, MA</w:t>
      </w:r>
    </w:p>
    <w:p w:rsidR="003C5C45" w:rsidRDefault="003C5C45" w:rsidP="003C5C45">
      <w:pPr>
        <w:pStyle w:val="NoSpacing"/>
        <w:ind w:left="720"/>
      </w:pPr>
      <w:r>
        <w:t>Director</w:t>
      </w:r>
    </w:p>
    <w:p w:rsidR="003C5C45" w:rsidRDefault="003C5C45" w:rsidP="003C5C45">
      <w:pPr>
        <w:pStyle w:val="NoSpacing"/>
        <w:ind w:left="720"/>
      </w:pPr>
      <w:r>
        <w:t>Central State Hospital</w:t>
      </w:r>
    </w:p>
    <w:p w:rsidR="003C5C45" w:rsidRDefault="003C5C45" w:rsidP="003C5C45">
      <w:pPr>
        <w:pStyle w:val="NoSpacing"/>
        <w:ind w:left="720"/>
      </w:pPr>
      <w:r>
        <w:t>26317 Washington Street</w:t>
      </w:r>
    </w:p>
    <w:p w:rsidR="003C5C45" w:rsidRDefault="003C5C45" w:rsidP="003C5C45">
      <w:pPr>
        <w:pStyle w:val="NoSpacing"/>
        <w:ind w:left="720"/>
      </w:pPr>
      <w:r>
        <w:t>Petersburg, Virginia 23803-4030</w:t>
      </w:r>
    </w:p>
    <w:p w:rsidR="003C5C45" w:rsidRDefault="00802CFD" w:rsidP="003C5C45">
      <w:pPr>
        <w:pStyle w:val="NoSpacing"/>
        <w:ind w:left="720"/>
      </w:pPr>
      <w:hyperlink r:id="rId13" w:history="1">
        <w:r w:rsidR="003C5C45" w:rsidRPr="00D93E2D">
          <w:rPr>
            <w:rStyle w:val="Hyperlink"/>
          </w:rPr>
          <w:t>Vicki.Montgomery@dbhds.virginia.gov</w:t>
        </w:r>
      </w:hyperlink>
    </w:p>
    <w:p w:rsidR="003C5C45" w:rsidRDefault="003C5C45" w:rsidP="003C5C45">
      <w:pPr>
        <w:pStyle w:val="NoSpacing"/>
        <w:ind w:left="720"/>
      </w:pPr>
      <w:r>
        <w:lastRenderedPageBreak/>
        <w:t>804-524-7373</w:t>
      </w:r>
    </w:p>
    <w:p w:rsidR="003C5C45" w:rsidRDefault="003C5C45" w:rsidP="003C5C45">
      <w:pPr>
        <w:pStyle w:val="NoSpacing"/>
        <w:ind w:left="720"/>
      </w:pPr>
    </w:p>
    <w:p w:rsidR="003C5C45" w:rsidRDefault="003C5C45" w:rsidP="003C5C45">
      <w:pPr>
        <w:pStyle w:val="NoSpacing"/>
        <w:numPr>
          <w:ilvl w:val="0"/>
          <w:numId w:val="1"/>
        </w:numPr>
      </w:pPr>
      <w:r>
        <w:t>John Metz, PhD</w:t>
      </w:r>
      <w:r>
        <w:br/>
        <w:t>Deputy of Collections &amp; Programs</w:t>
      </w:r>
    </w:p>
    <w:p w:rsidR="003C5C45" w:rsidRDefault="003C5C45" w:rsidP="003C5C45">
      <w:pPr>
        <w:pStyle w:val="NoSpacing"/>
        <w:ind w:left="720"/>
      </w:pPr>
      <w:r>
        <w:t>The Library of Virginia</w:t>
      </w:r>
      <w:r>
        <w:br/>
        <w:t>800 East Broad Street</w:t>
      </w:r>
      <w:r>
        <w:br/>
        <w:t>Richmond, VA 23219</w:t>
      </w:r>
      <w:r>
        <w:br/>
      </w:r>
      <w:hyperlink r:id="rId14" w:history="1">
        <w:r w:rsidRPr="00B379AC">
          <w:rPr>
            <w:rStyle w:val="Hyperlink"/>
          </w:rPr>
          <w:t>john.metz@lva.virginia.gov</w:t>
        </w:r>
      </w:hyperlink>
    </w:p>
    <w:p w:rsidR="003C5C45" w:rsidRDefault="003C5C45" w:rsidP="003C5C45">
      <w:pPr>
        <w:pStyle w:val="NoSpacing"/>
        <w:ind w:left="720"/>
      </w:pPr>
      <w:r>
        <w:t>804.692.3500</w:t>
      </w:r>
    </w:p>
    <w:p w:rsidR="003C5C45" w:rsidRDefault="003C5C45" w:rsidP="003C5C45">
      <w:pPr>
        <w:pStyle w:val="NoSpacing"/>
        <w:ind w:left="720"/>
      </w:pPr>
    </w:p>
    <w:p w:rsidR="003C5C45" w:rsidRDefault="003C5C45" w:rsidP="003C5C45">
      <w:pPr>
        <w:pStyle w:val="NoSpacing"/>
        <w:numPr>
          <w:ilvl w:val="0"/>
          <w:numId w:val="1"/>
        </w:numPr>
      </w:pPr>
      <w:proofErr w:type="spellStart"/>
      <w:r>
        <w:t>Artrelle</w:t>
      </w:r>
      <w:proofErr w:type="spellEnd"/>
      <w:r>
        <w:t xml:space="preserve"> </w:t>
      </w:r>
      <w:proofErr w:type="spellStart"/>
      <w:r>
        <w:t>Spicely</w:t>
      </w:r>
      <w:proofErr w:type="spellEnd"/>
      <w:r>
        <w:t>, RN</w:t>
      </w:r>
    </w:p>
    <w:p w:rsidR="003C5C45" w:rsidRDefault="003C5C45" w:rsidP="003C5C45">
      <w:pPr>
        <w:pStyle w:val="NoSpacing"/>
        <w:ind w:firstLine="720"/>
      </w:pPr>
      <w:r>
        <w:t>President</w:t>
      </w:r>
    </w:p>
    <w:p w:rsidR="003C5C45" w:rsidRDefault="003C5C45" w:rsidP="003C5C45">
      <w:pPr>
        <w:pStyle w:val="NoSpacing"/>
      </w:pPr>
      <w:r>
        <w:tab/>
        <w:t>Dinwiddie County Historical Society</w:t>
      </w:r>
    </w:p>
    <w:p w:rsidR="003C5C45" w:rsidRDefault="003C5C45" w:rsidP="003C5C45">
      <w:pPr>
        <w:pStyle w:val="NoSpacing"/>
        <w:ind w:firstLine="720"/>
      </w:pPr>
      <w:r>
        <w:t xml:space="preserve">14101 </w:t>
      </w:r>
      <w:proofErr w:type="spellStart"/>
      <w:r>
        <w:t>Boydton</w:t>
      </w:r>
      <w:proofErr w:type="spellEnd"/>
      <w:r>
        <w:t xml:space="preserve"> Plank Road</w:t>
      </w:r>
    </w:p>
    <w:p w:rsidR="003C5C45" w:rsidRDefault="003C5C45" w:rsidP="003C5C45">
      <w:pPr>
        <w:pStyle w:val="NoSpacing"/>
        <w:ind w:firstLine="720"/>
      </w:pPr>
      <w:r>
        <w:t>Dinwiddie, Virginia 23481</w:t>
      </w:r>
    </w:p>
    <w:p w:rsidR="003C5C45" w:rsidRDefault="00802CFD" w:rsidP="003C5C45">
      <w:pPr>
        <w:pStyle w:val="NoSpacing"/>
        <w:ind w:firstLine="720"/>
      </w:pPr>
      <w:hyperlink r:id="rId15" w:history="1">
        <w:r w:rsidR="003C5C45" w:rsidRPr="00BF4AB0">
          <w:rPr>
            <w:rStyle w:val="Hyperlink"/>
          </w:rPr>
          <w:t>Aspicely@aol.com</w:t>
        </w:r>
      </w:hyperlink>
    </w:p>
    <w:p w:rsidR="003C5C45" w:rsidRDefault="003C5C45" w:rsidP="003C5C45">
      <w:pPr>
        <w:pStyle w:val="NoSpacing"/>
        <w:ind w:firstLine="720"/>
      </w:pPr>
      <w:r>
        <w:t>804-469-5346</w:t>
      </w:r>
    </w:p>
    <w:p w:rsidR="003C5C45" w:rsidRDefault="003C5C45" w:rsidP="003C5C45">
      <w:pPr>
        <w:pStyle w:val="NoSpacing"/>
      </w:pPr>
    </w:p>
    <w:p w:rsidR="003C5C45" w:rsidRDefault="003C5C45" w:rsidP="003C5C45">
      <w:pPr>
        <w:pStyle w:val="NoSpacing"/>
        <w:numPr>
          <w:ilvl w:val="0"/>
          <w:numId w:val="1"/>
        </w:numPr>
      </w:pPr>
      <w:r>
        <w:t>Robert W. Glover, PhD</w:t>
      </w:r>
    </w:p>
    <w:p w:rsidR="003C5C45" w:rsidRDefault="003C5C45" w:rsidP="003C5C45">
      <w:pPr>
        <w:pStyle w:val="NoSpacing"/>
        <w:ind w:left="720"/>
      </w:pPr>
      <w:r>
        <w:t>Executive Director</w:t>
      </w:r>
    </w:p>
    <w:p w:rsidR="003C5C45" w:rsidRDefault="003C5C45" w:rsidP="003C5C45">
      <w:pPr>
        <w:pStyle w:val="NoSpacing"/>
        <w:ind w:left="720"/>
      </w:pPr>
      <w:r>
        <w:t>National Association of State Mental Health Program Directors</w:t>
      </w:r>
    </w:p>
    <w:p w:rsidR="003C5C45" w:rsidRDefault="003C5C45" w:rsidP="003C5C45">
      <w:pPr>
        <w:pStyle w:val="NoSpacing"/>
        <w:ind w:left="720"/>
      </w:pPr>
      <w:r>
        <w:t xml:space="preserve">66 Canal Center </w:t>
      </w:r>
      <w:proofErr w:type="gramStart"/>
      <w:r>
        <w:t>Plaza</w:t>
      </w:r>
      <w:proofErr w:type="gramEnd"/>
      <w:r>
        <w:t>, Suite</w:t>
      </w:r>
    </w:p>
    <w:p w:rsidR="003C5C45" w:rsidRDefault="003C5C45" w:rsidP="003C5C45">
      <w:pPr>
        <w:pStyle w:val="NoSpacing"/>
        <w:ind w:left="720"/>
      </w:pPr>
      <w:r>
        <w:t>Alexandria, Virginia 22314</w:t>
      </w:r>
    </w:p>
    <w:p w:rsidR="003C5C45" w:rsidRDefault="00802CFD" w:rsidP="003C5C45">
      <w:pPr>
        <w:pStyle w:val="NoSpacing"/>
        <w:ind w:left="720"/>
      </w:pPr>
      <w:hyperlink r:id="rId16" w:history="1">
        <w:r w:rsidR="003C5C45" w:rsidRPr="00BF4AB0">
          <w:rPr>
            <w:rStyle w:val="Hyperlink"/>
          </w:rPr>
          <w:t>Bob.Glover@nasmhpd.org</w:t>
        </w:r>
      </w:hyperlink>
    </w:p>
    <w:p w:rsidR="003C5C45" w:rsidRDefault="003C5C45" w:rsidP="003C5C45">
      <w:pPr>
        <w:pStyle w:val="NoSpacing"/>
        <w:ind w:firstLine="720"/>
      </w:pPr>
      <w:r>
        <w:t>703-739-9333</w:t>
      </w:r>
    </w:p>
    <w:p w:rsidR="003C5C45" w:rsidRDefault="003C5C45" w:rsidP="003C5C45">
      <w:pPr>
        <w:pStyle w:val="NoSpacing"/>
      </w:pPr>
    </w:p>
    <w:p w:rsidR="003C5C45" w:rsidRDefault="003C5C45" w:rsidP="003C5C45">
      <w:pPr>
        <w:shd w:val="clear" w:color="auto" w:fill="FFFFFF"/>
        <w:rPr>
          <w:rFonts w:ascii="Times" w:eastAsia="Times New Roman" w:hAnsi="Times" w:cs="Times"/>
          <w:color w:val="000000"/>
          <w:sz w:val="20"/>
          <w:szCs w:val="20"/>
        </w:rPr>
      </w:pPr>
    </w:p>
    <w:p w:rsidR="003C5C45" w:rsidRPr="0095167E" w:rsidRDefault="003C5C45" w:rsidP="003C5C45">
      <w:pPr>
        <w:shd w:val="clear" w:color="auto" w:fill="FFFFFF"/>
        <w:rPr>
          <w:rFonts w:ascii="Calibri" w:eastAsia="Times New Roman" w:hAnsi="Calibri"/>
          <w:color w:val="000000"/>
          <w:sz w:val="20"/>
          <w:szCs w:val="20"/>
        </w:rPr>
      </w:pPr>
    </w:p>
    <w:p w:rsidR="003C5C45" w:rsidRDefault="003C5C45" w:rsidP="003C5C45"/>
    <w:p w:rsidR="00E64B6A" w:rsidRDefault="00E64B6A"/>
    <w:sectPr w:rsidR="00E64B6A" w:rsidSect="003135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558EE"/>
    <w:multiLevelType w:val="hybridMultilevel"/>
    <w:tmpl w:val="17F4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78"/>
    <w:rsid w:val="00313537"/>
    <w:rsid w:val="003C5C45"/>
    <w:rsid w:val="006504A5"/>
    <w:rsid w:val="00802CFD"/>
    <w:rsid w:val="00E64B6A"/>
    <w:rsid w:val="00EB1E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75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C45"/>
    <w:rPr>
      <w:rFonts w:ascii="Calibri" w:eastAsia="Calibri" w:hAnsi="Calibri"/>
      <w:sz w:val="22"/>
      <w:szCs w:val="22"/>
    </w:rPr>
  </w:style>
  <w:style w:type="character" w:styleId="Hyperlink">
    <w:name w:val="Hyperlink"/>
    <w:uiPriority w:val="99"/>
    <w:unhideWhenUsed/>
    <w:rsid w:val="003C5C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75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C45"/>
    <w:rPr>
      <w:rFonts w:ascii="Calibri" w:eastAsia="Calibri" w:hAnsi="Calibri"/>
      <w:sz w:val="22"/>
      <w:szCs w:val="22"/>
    </w:rPr>
  </w:style>
  <w:style w:type="character" w:styleId="Hyperlink">
    <w:name w:val="Hyperlink"/>
    <w:uiPriority w:val="99"/>
    <w:unhideWhenUsed/>
    <w:rsid w:val="003C5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davis@austin.utexas.edu" TargetMode="External"/><Relationship Id="rId13" Type="http://schemas.openxmlformats.org/officeDocument/2006/relationships/hyperlink" Target="mailto:Vicki.Montgomery@dbhds.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Ronald.forbes@dbhds.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b.Glover@nasmhp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ra.ferguson@dbhds.virginia.gov" TargetMode="External"/><Relationship Id="rId5" Type="http://schemas.openxmlformats.org/officeDocument/2006/relationships/settings" Target="settings.xml"/><Relationship Id="rId15" Type="http://schemas.openxmlformats.org/officeDocument/2006/relationships/hyperlink" Target="mailto:Aspicely@aol.com" TargetMode="External"/><Relationship Id="rId10" Type="http://schemas.openxmlformats.org/officeDocument/2006/relationships/hyperlink" Target="mailto:unmil@ischool.utexas.edu" TargetMode="External"/><Relationship Id="rId4" Type="http://schemas.microsoft.com/office/2007/relationships/stylesWithEffects" Target="stylesWithEffects.xml"/><Relationship Id="rId9" Type="http://schemas.openxmlformats.org/officeDocument/2006/relationships/hyperlink" Target="mailto:Galloway@ischool.utexas.edu" TargetMode="External"/><Relationship Id="rId14" Type="http://schemas.openxmlformats.org/officeDocument/2006/relationships/hyperlink" Target="mailto:john.metz@lv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20D6-AFAE-4F63-94E6-CF383BA4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Kurtz</dc:creator>
  <cp:keywords/>
  <cp:lastModifiedBy>owner</cp:lastModifiedBy>
  <cp:revision>3</cp:revision>
  <cp:lastPrinted>2012-01-13T20:23:00Z</cp:lastPrinted>
  <dcterms:created xsi:type="dcterms:W3CDTF">2014-11-10T13:35:00Z</dcterms:created>
  <dcterms:modified xsi:type="dcterms:W3CDTF">2014-11-19T04:44:00Z</dcterms:modified>
</cp:coreProperties>
</file>